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E4405" w14:textId="418AF4EA"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As part of the “Our Juneau, Our Future” Comprehensive Plan Update project,</w:t>
      </w:r>
      <w:r>
        <w:rPr>
          <w:rFonts w:ascii="Arial" w:eastAsia="Times New Roman" w:hAnsi="Arial" w:cs="Times New Roman"/>
          <w:color w:val="1D2228"/>
          <w:sz w:val="22"/>
          <w:szCs w:val="22"/>
        </w:rPr>
        <w:t xml:space="preserve"> CBJ is</w:t>
      </w:r>
      <w:r w:rsidRPr="00780EE6">
        <w:rPr>
          <w:rFonts w:ascii="Arial" w:eastAsia="Times New Roman" w:hAnsi="Arial" w:cs="Times New Roman"/>
          <w:color w:val="1D2228"/>
          <w:sz w:val="22"/>
          <w:szCs w:val="22"/>
        </w:rPr>
        <w:t xml:space="preserve"> hosting a public Listening Session on August 25,</w:t>
      </w:r>
      <w:r w:rsidRPr="00780EE6">
        <w:rPr>
          <w:rFonts w:ascii="Arial" w:eastAsia="Times New Roman" w:hAnsi="Arial" w:cs="Times New Roman"/>
          <w:color w:val="1D2228"/>
          <w:sz w:val="22"/>
          <w:szCs w:val="22"/>
          <w:vertAlign w:val="superscript"/>
        </w:rPr>
        <w:t>, </w:t>
      </w:r>
      <w:r w:rsidRPr="00780EE6">
        <w:rPr>
          <w:rFonts w:ascii="Arial" w:eastAsia="Times New Roman" w:hAnsi="Arial" w:cs="Times New Roman"/>
          <w:color w:val="1D2228"/>
          <w:sz w:val="22"/>
          <w:szCs w:val="22"/>
        </w:rPr>
        <w:t>2025, from 5-7 pm at the Juneau Maker Space (3915 N. Douglas Hwy). Please join us to learn more about the project, meet the team, and share your thoughts about the future of North and West Douglas.</w:t>
      </w:r>
    </w:p>
    <w:p w14:paraId="61A454C6"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 </w:t>
      </w:r>
    </w:p>
    <w:p w14:paraId="78550B6A"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We want to hear from the public about issues such as housing, roads, and recreation in North and West Douglas. All CBJ residents are welcome and encouraged to attend!</w:t>
      </w:r>
    </w:p>
    <w:p w14:paraId="71A3D964"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 </w:t>
      </w:r>
    </w:p>
    <w:p w14:paraId="35D7C325"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There will be an in-person Open House from 5-5:30 pm. The </w:t>
      </w:r>
      <w:r w:rsidRPr="00780EE6">
        <w:rPr>
          <w:rFonts w:ascii="Arial" w:eastAsia="Times New Roman" w:hAnsi="Arial" w:cs="Times New Roman"/>
          <w:b/>
          <w:bCs/>
          <w:color w:val="1D2228"/>
          <w:sz w:val="22"/>
          <w:szCs w:val="22"/>
        </w:rPr>
        <w:t>facilitated listening session will be 5:30-7 pm</w:t>
      </w:r>
      <w:r w:rsidRPr="00780EE6">
        <w:rPr>
          <w:rFonts w:ascii="Arial" w:eastAsia="Times New Roman" w:hAnsi="Arial" w:cs="Times New Roman"/>
          <w:color w:val="1D2228"/>
          <w:sz w:val="22"/>
          <w:szCs w:val="22"/>
        </w:rPr>
        <w:t> and will be available both in-person and on Zoom:</w:t>
      </w:r>
      <w:hyperlink r:id="rId4" w:tgtFrame="_blank" w:history="1">
        <w:r w:rsidRPr="00780EE6">
          <w:rPr>
            <w:rFonts w:ascii="Arial" w:eastAsia="Times New Roman" w:hAnsi="Arial" w:cs="Times New Roman"/>
            <w:color w:val="0563C1"/>
            <w:sz w:val="22"/>
            <w:szCs w:val="22"/>
            <w:u w:val="single"/>
          </w:rPr>
          <w:t>https://juneau.zoom.us/j/83956926744?pwd=5DvDaxAW8NN2wgzKtqzbi48CgqqNOv.1</w:t>
        </w:r>
      </w:hyperlink>
      <w:r w:rsidRPr="00780EE6">
        <w:rPr>
          <w:rFonts w:ascii="Arial" w:eastAsia="Times New Roman" w:hAnsi="Arial" w:cs="Times New Roman"/>
          <w:color w:val="1D2228"/>
          <w:sz w:val="22"/>
          <w:szCs w:val="22"/>
        </w:rPr>
        <w:t>.</w:t>
      </w:r>
    </w:p>
    <w:p w14:paraId="316638FC"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 </w:t>
      </w:r>
    </w:p>
    <w:p w14:paraId="7CA323C6" w14:textId="17E79C24"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Please visit </w:t>
      </w:r>
      <w:hyperlink r:id="rId5" w:tgtFrame="_blank" w:history="1">
        <w:r w:rsidRPr="00780EE6">
          <w:rPr>
            <w:rFonts w:ascii="Arial" w:eastAsia="Times New Roman" w:hAnsi="Arial" w:cs="Times New Roman"/>
            <w:color w:val="0563C1"/>
            <w:sz w:val="22"/>
            <w:szCs w:val="22"/>
            <w:u w:val="single"/>
          </w:rPr>
          <w:t>ourfuture.juneau.gov</w:t>
        </w:r>
      </w:hyperlink>
      <w:r w:rsidRPr="00780EE6">
        <w:rPr>
          <w:rFonts w:ascii="Arial" w:eastAsia="Times New Roman" w:hAnsi="Arial" w:cs="Times New Roman"/>
          <w:color w:val="1D2228"/>
          <w:sz w:val="22"/>
          <w:szCs w:val="22"/>
        </w:rPr>
        <w:t> for additional project information.  </w:t>
      </w:r>
    </w:p>
    <w:p w14:paraId="19A0647C"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 </w:t>
      </w:r>
    </w:p>
    <w:p w14:paraId="393B9EC5"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b/>
          <w:bCs/>
          <w:color w:val="060376"/>
        </w:rPr>
        <w:t xml:space="preserve">Minta </w:t>
      </w:r>
      <w:proofErr w:type="spellStart"/>
      <w:r w:rsidRPr="00780EE6">
        <w:rPr>
          <w:rFonts w:ascii="Arial" w:eastAsia="Times New Roman" w:hAnsi="Arial" w:cs="Times New Roman"/>
          <w:b/>
          <w:bCs/>
          <w:color w:val="060376"/>
        </w:rPr>
        <w:t>Montalbo</w:t>
      </w:r>
      <w:proofErr w:type="spellEnd"/>
      <w:r w:rsidRPr="00780EE6">
        <w:rPr>
          <w:rFonts w:ascii="Arial" w:eastAsia="Times New Roman" w:hAnsi="Arial" w:cs="Times New Roman"/>
          <w:b/>
          <w:bCs/>
          <w:color w:val="060376"/>
        </w:rPr>
        <w:t xml:space="preserve"> |</w:t>
      </w:r>
      <w:r w:rsidRPr="00780EE6">
        <w:rPr>
          <w:rFonts w:ascii="Arial" w:eastAsia="Times New Roman" w:hAnsi="Arial" w:cs="Times New Roman"/>
          <w:b/>
          <w:bCs/>
          <w:color w:val="060376"/>
          <w:sz w:val="26"/>
          <w:szCs w:val="26"/>
        </w:rPr>
        <w:t> </w:t>
      </w:r>
      <w:r w:rsidRPr="00780EE6">
        <w:rPr>
          <w:rFonts w:ascii="Arial" w:eastAsia="Times New Roman" w:hAnsi="Arial" w:cs="Times New Roman"/>
          <w:b/>
          <w:bCs/>
          <w:color w:val="060376"/>
        </w:rPr>
        <w:t>Senior Planner | Project Manager, Comprehensive Plan Update</w:t>
      </w:r>
    </w:p>
    <w:p w14:paraId="3F46CE79" w14:textId="77777777" w:rsidR="00780EE6" w:rsidRPr="00780EE6" w:rsidRDefault="00780EE6" w:rsidP="00780EE6">
      <w:pPr>
        <w:rPr>
          <w:rFonts w:ascii="Arial" w:eastAsia="Times New Roman" w:hAnsi="Arial" w:cs="Times New Roman"/>
          <w:color w:val="1D2228"/>
        </w:rPr>
      </w:pPr>
      <w:hyperlink r:id="rId6" w:tgtFrame="_blank" w:history="1">
        <w:r w:rsidRPr="00780EE6">
          <w:rPr>
            <w:rFonts w:ascii="Arial" w:eastAsia="Times New Roman" w:hAnsi="Arial" w:cs="Times New Roman"/>
            <w:color w:val="060376"/>
            <w:u w:val="single"/>
          </w:rPr>
          <w:t>Community Development Department</w:t>
        </w:r>
      </w:hyperlink>
      <w:r w:rsidRPr="00780EE6">
        <w:rPr>
          <w:rFonts w:ascii="Arial" w:eastAsia="Times New Roman" w:hAnsi="Arial" w:cs="Times New Roman"/>
          <w:color w:val="060376"/>
        </w:rPr>
        <w:t> </w:t>
      </w:r>
      <w:r w:rsidRPr="00780EE6">
        <w:rPr>
          <w:rFonts w:ascii="Arial" w:eastAsia="Times New Roman" w:hAnsi="Arial" w:cs="Times New Roman"/>
          <w:b/>
          <w:bCs/>
          <w:color w:val="060376"/>
        </w:rPr>
        <w:t>│ </w:t>
      </w:r>
      <w:r w:rsidRPr="00780EE6">
        <w:rPr>
          <w:rFonts w:ascii="Arial" w:eastAsia="Times New Roman" w:hAnsi="Arial" w:cs="Times New Roman"/>
          <w:color w:val="060376"/>
        </w:rPr>
        <w:t>City &amp; Borough of Juneau, AK</w:t>
      </w:r>
    </w:p>
    <w:p w14:paraId="1A6BC8CF"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060376"/>
        </w:rPr>
        <w:t>Location:</w:t>
      </w:r>
      <w:r w:rsidRPr="00780EE6">
        <w:rPr>
          <w:rFonts w:ascii="Arial" w:eastAsia="Times New Roman" w:hAnsi="Arial" w:cs="Times New Roman"/>
          <w:b/>
          <w:bCs/>
          <w:color w:val="060376"/>
        </w:rPr>
        <w:t> </w:t>
      </w:r>
      <w:r w:rsidRPr="00780EE6">
        <w:rPr>
          <w:rFonts w:ascii="Arial" w:eastAsia="Times New Roman" w:hAnsi="Arial" w:cs="Times New Roman"/>
          <w:color w:val="060376"/>
        </w:rPr>
        <w:t>230 S. Franklin Street, 4</w:t>
      </w:r>
      <w:r w:rsidRPr="00780EE6">
        <w:rPr>
          <w:rFonts w:ascii="Arial" w:eastAsia="Times New Roman" w:hAnsi="Arial" w:cs="Times New Roman"/>
          <w:color w:val="060376"/>
          <w:vertAlign w:val="superscript"/>
        </w:rPr>
        <w:t>th</w:t>
      </w:r>
      <w:r w:rsidRPr="00780EE6">
        <w:rPr>
          <w:rFonts w:ascii="Arial" w:eastAsia="Times New Roman" w:hAnsi="Arial" w:cs="Times New Roman"/>
          <w:color w:val="060376"/>
        </w:rPr>
        <w:t> Floor Marine View Building</w:t>
      </w:r>
    </w:p>
    <w:p w14:paraId="3403604D"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b/>
          <w:bCs/>
          <w:color w:val="060376"/>
        </w:rPr>
        <w:t>Office: 907.586.0753 ext. 4339</w:t>
      </w:r>
    </w:p>
    <w:p w14:paraId="00923F2C"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rPr>
        <w:t> </w:t>
      </w:r>
    </w:p>
    <w:p w14:paraId="058E1C42" w14:textId="77777777" w:rsidR="00780EE6" w:rsidRPr="00780EE6" w:rsidRDefault="00780EE6" w:rsidP="00780EE6">
      <w:pPr>
        <w:rPr>
          <w:rFonts w:ascii="Times New Roman" w:eastAsia="Times New Roman" w:hAnsi="Times New Roman" w:cs="Times New Roman"/>
        </w:rPr>
      </w:pPr>
      <w:r w:rsidRPr="00780EE6">
        <w:rPr>
          <w:rFonts w:ascii="Arial" w:eastAsia="Times New Roman" w:hAnsi="Arial" w:cs="Times New Roman"/>
          <w:color w:val="1D2228"/>
        </w:rPr>
        <w:fldChar w:fldCharType="begin"/>
      </w:r>
      <w:r w:rsidRPr="00780EE6">
        <w:rPr>
          <w:rFonts w:ascii="Arial" w:eastAsia="Times New Roman" w:hAnsi="Arial" w:cs="Times New Roman"/>
          <w:color w:val="1D2228"/>
        </w:rPr>
        <w:instrText xml:space="preserve"> HYPERLINK "https://beta.juneau.org/" \t "_blank" </w:instrText>
      </w:r>
      <w:r w:rsidRPr="00780EE6">
        <w:rPr>
          <w:rFonts w:ascii="Arial" w:eastAsia="Times New Roman" w:hAnsi="Arial" w:cs="Times New Roman"/>
          <w:color w:val="1D2228"/>
        </w:rPr>
        <w:fldChar w:fldCharType="separate"/>
      </w:r>
    </w:p>
    <w:p w14:paraId="37DEB5F8" w14:textId="77777777" w:rsidR="00780EE6" w:rsidRPr="00780EE6" w:rsidRDefault="00780EE6" w:rsidP="00780EE6">
      <w:pPr>
        <w:rPr>
          <w:rFonts w:ascii="Times New Roman" w:eastAsia="Times New Roman" w:hAnsi="Times New Roman" w:cs="Times New Roman"/>
        </w:rPr>
      </w:pPr>
      <w:r w:rsidRPr="00780EE6">
        <w:rPr>
          <w:rFonts w:ascii="Arial" w:eastAsia="Times New Roman" w:hAnsi="Arial" w:cs="Times New Roman"/>
        </w:rPr>
        <w:fldChar w:fldCharType="begin"/>
      </w:r>
      <w:r w:rsidRPr="00780EE6">
        <w:rPr>
          <w:rFonts w:ascii="Arial" w:eastAsia="Times New Roman" w:hAnsi="Arial" w:cs="Times New Roman"/>
        </w:rPr>
        <w:instrText xml:space="preserve"> INCLUDEPICTURE "/var/folders/5q/4v801f0979x5jxg6v1rhqqrc0000gn/T/com.microsoft.Word/WebArchiveCopyPasteTempFiles/thumbnail?appid=YMailNorrin&amp;downloadWhenThumbnailFails=true&amp;pid=2" \* MERGEFORMATINET </w:instrText>
      </w:r>
      <w:r w:rsidRPr="00780EE6">
        <w:rPr>
          <w:rFonts w:ascii="Arial" w:eastAsia="Times New Roman" w:hAnsi="Arial" w:cs="Times New Roman"/>
        </w:rPr>
        <w:fldChar w:fldCharType="separate"/>
      </w:r>
      <w:r w:rsidRPr="00780EE6">
        <w:rPr>
          <w:rFonts w:ascii="Arial" w:eastAsia="Times New Roman" w:hAnsi="Arial" w:cs="Times New Roman"/>
          <w:noProof/>
        </w:rPr>
        <w:drawing>
          <wp:inline distT="0" distB="0" distL="0" distR="0" wp14:anchorId="1A38903D" wp14:editId="070223BE">
            <wp:extent cx="3187065" cy="1384935"/>
            <wp:effectExtent l="0" t="0" r="635" b="0"/>
            <wp:docPr id="1" name="Picture 1" descr="CBJ_EmailLarge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0866521389Picture 2" descr="CBJ_EmailLargeColo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065" cy="1384935"/>
                    </a:xfrm>
                    <a:prstGeom prst="rect">
                      <a:avLst/>
                    </a:prstGeom>
                    <a:noFill/>
                    <a:ln>
                      <a:noFill/>
                    </a:ln>
                  </pic:spPr>
                </pic:pic>
              </a:graphicData>
            </a:graphic>
          </wp:inline>
        </w:drawing>
      </w:r>
      <w:r w:rsidRPr="00780EE6">
        <w:rPr>
          <w:rFonts w:ascii="Arial" w:eastAsia="Times New Roman" w:hAnsi="Arial" w:cs="Times New Roman"/>
        </w:rPr>
        <w:fldChar w:fldCharType="end"/>
      </w:r>
    </w:p>
    <w:p w14:paraId="75F7AD96" w14:textId="77777777" w:rsidR="00780EE6" w:rsidRPr="00780EE6" w:rsidRDefault="00780EE6" w:rsidP="00780EE6">
      <w:pPr>
        <w:rPr>
          <w:rFonts w:ascii="Times New Roman" w:eastAsia="Times New Roman" w:hAnsi="Times New Roman" w:cs="Times New Roman"/>
        </w:rPr>
      </w:pPr>
      <w:r w:rsidRPr="00780EE6">
        <w:rPr>
          <w:rFonts w:ascii="Arial" w:eastAsia="Times New Roman" w:hAnsi="Arial" w:cs="Times New Roman"/>
          <w:color w:val="1D2228"/>
        </w:rPr>
        <w:fldChar w:fldCharType="end"/>
      </w:r>
    </w:p>
    <w:p w14:paraId="39CB40D0"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b/>
          <w:bCs/>
          <w:i/>
          <w:iCs/>
          <w:color w:val="000099"/>
        </w:rPr>
        <w:t>Fostering excellence in development for this generation and the next.</w:t>
      </w:r>
    </w:p>
    <w:p w14:paraId="45824600"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rPr>
        <w:t> </w:t>
      </w:r>
    </w:p>
    <w:p w14:paraId="31C4510E" w14:textId="77777777" w:rsidR="00780EE6" w:rsidRPr="00780EE6" w:rsidRDefault="00780EE6" w:rsidP="00780EE6">
      <w:pPr>
        <w:rPr>
          <w:rFonts w:ascii="Arial" w:eastAsia="Times New Roman" w:hAnsi="Arial" w:cs="Times New Roman"/>
          <w:color w:val="1D2228"/>
        </w:rPr>
      </w:pPr>
      <w:r w:rsidRPr="00780EE6">
        <w:rPr>
          <w:rFonts w:ascii="Arial" w:eastAsia="Times New Roman" w:hAnsi="Arial" w:cs="Times New Roman"/>
          <w:color w:val="1D2228"/>
          <w:sz w:val="22"/>
          <w:szCs w:val="22"/>
        </w:rPr>
        <w:t> </w:t>
      </w:r>
    </w:p>
    <w:p w14:paraId="536664DF" w14:textId="77777777" w:rsidR="00146000" w:rsidRDefault="00146000"/>
    <w:sectPr w:rsidR="00146000" w:rsidSect="000A6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E6"/>
    <w:rsid w:val="000A6B73"/>
    <w:rsid w:val="00146000"/>
    <w:rsid w:val="0078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3A84A"/>
  <w15:chartTrackingRefBased/>
  <w15:docId w15:val="{B53112E2-2D42-624C-BDCD-1F9F664A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866521389msonormal">
    <w:name w:val="yiv0866521389msonormal"/>
    <w:basedOn w:val="Normal"/>
    <w:rsid w:val="00780EE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0EE6"/>
  </w:style>
  <w:style w:type="character" w:styleId="Hyperlink">
    <w:name w:val="Hyperlink"/>
    <w:basedOn w:val="DefaultParagraphFont"/>
    <w:uiPriority w:val="99"/>
    <w:semiHidden/>
    <w:unhideWhenUsed/>
    <w:rsid w:val="00780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513987">
      <w:bodyDiv w:val="1"/>
      <w:marLeft w:val="0"/>
      <w:marRight w:val="0"/>
      <w:marTop w:val="0"/>
      <w:marBottom w:val="0"/>
      <w:divBdr>
        <w:top w:val="none" w:sz="0" w:space="0" w:color="auto"/>
        <w:left w:val="none" w:sz="0" w:space="0" w:color="auto"/>
        <w:bottom w:val="none" w:sz="0" w:space="0" w:color="auto"/>
        <w:right w:val="none" w:sz="0" w:space="0" w:color="auto"/>
      </w:divBdr>
      <w:divsChild>
        <w:div w:id="175015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neau.org/community-development" TargetMode="External"/><Relationship Id="rId5" Type="http://schemas.openxmlformats.org/officeDocument/2006/relationships/hyperlink" Target="https://juneau.org/community-development/our-juneau-comp-plan" TargetMode="External"/><Relationship Id="rId4" Type="http://schemas.openxmlformats.org/officeDocument/2006/relationships/hyperlink" Target="https://juneau.zoom.us/j/83956926744?pwd=5DvDaxAW8NN2wgzKtqzbi48CgqqNOv.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Ferguson</dc:creator>
  <cp:keywords/>
  <dc:description/>
  <cp:lastModifiedBy>Ellen Ferguson</cp:lastModifiedBy>
  <cp:revision>1</cp:revision>
  <dcterms:created xsi:type="dcterms:W3CDTF">2025-08-15T23:55:00Z</dcterms:created>
  <dcterms:modified xsi:type="dcterms:W3CDTF">2025-08-15T23:57:00Z</dcterms:modified>
</cp:coreProperties>
</file>